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6D4084" w14:paraId="02C804D7" w14:textId="77777777" w:rsidTr="00326EB6">
        <w:trPr>
          <w:trHeight w:val="841"/>
        </w:trPr>
        <w:tc>
          <w:tcPr>
            <w:tcW w:w="2122" w:type="dxa"/>
          </w:tcPr>
          <w:p w14:paraId="3313BAA9" w14:textId="1451399A" w:rsidR="006D4084" w:rsidRDefault="006D4084" w:rsidP="00326EB6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6D4084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B1B8ABC" wp14:editId="0D2AC72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25400</wp:posOffset>
                  </wp:positionV>
                  <wp:extent cx="1163320" cy="427355"/>
                  <wp:effectExtent l="0" t="0" r="5080" b="444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2" w:type="dxa"/>
          </w:tcPr>
          <w:p w14:paraId="16ECB45F" w14:textId="568EFA73" w:rsidR="006D4084" w:rsidRDefault="00701A9A" w:rsidP="00701A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Patient Participation Group Terms of Reference </w:t>
            </w:r>
            <w:r w:rsidR="00245CA0">
              <w:rPr>
                <w:b/>
                <w:bCs/>
                <w:sz w:val="28"/>
                <w:szCs w:val="28"/>
              </w:rPr>
              <w:t>&amp; Constitution</w:t>
            </w:r>
          </w:p>
        </w:tc>
      </w:tr>
    </w:tbl>
    <w:p w14:paraId="11721A12" w14:textId="2C692833" w:rsidR="00E0076A" w:rsidRPr="00326EB6" w:rsidRDefault="00E0076A" w:rsidP="00326EB6">
      <w:pPr>
        <w:jc w:val="center"/>
        <w:rPr>
          <w:b/>
          <w:bCs/>
          <w:sz w:val="28"/>
          <w:szCs w:val="28"/>
        </w:rPr>
      </w:pPr>
    </w:p>
    <w:p w14:paraId="0A549241" w14:textId="34284E1F" w:rsidR="00305F02" w:rsidRDefault="00ED6828" w:rsidP="00305F02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305F02">
        <w:rPr>
          <w:sz w:val="24"/>
          <w:szCs w:val="24"/>
        </w:rPr>
        <w:t xml:space="preserve"> terms of reference outlined below are drawn from national guidelines for patients groups and were unanimously agreed for adoption by Portland Medical Practice Patient Participation Group (PPG) on</w:t>
      </w:r>
      <w:r w:rsidR="00412954">
        <w:rPr>
          <w:sz w:val="24"/>
          <w:szCs w:val="24"/>
        </w:rPr>
        <w:t xml:space="preserve"> 18</w:t>
      </w:r>
      <w:r w:rsidR="00412954" w:rsidRPr="00412954">
        <w:rPr>
          <w:sz w:val="24"/>
          <w:szCs w:val="24"/>
          <w:vertAlign w:val="superscript"/>
        </w:rPr>
        <w:t>th</w:t>
      </w:r>
      <w:r w:rsidR="00412954">
        <w:rPr>
          <w:sz w:val="24"/>
          <w:szCs w:val="24"/>
        </w:rPr>
        <w:t xml:space="preserve"> January 2023.</w:t>
      </w:r>
    </w:p>
    <w:p w14:paraId="5F287AE3" w14:textId="2EFF42AA" w:rsidR="00305F02" w:rsidRDefault="00305F02" w:rsidP="00305F02">
      <w:pPr>
        <w:rPr>
          <w:sz w:val="24"/>
          <w:szCs w:val="24"/>
        </w:rPr>
      </w:pPr>
    </w:p>
    <w:p w14:paraId="11AD3253" w14:textId="701805A3" w:rsidR="00305F02" w:rsidRDefault="00305F02" w:rsidP="00305F02">
      <w:pPr>
        <w:rPr>
          <w:sz w:val="24"/>
          <w:szCs w:val="24"/>
        </w:rPr>
      </w:pPr>
      <w:r>
        <w:rPr>
          <w:sz w:val="24"/>
          <w:szCs w:val="24"/>
        </w:rPr>
        <w:t>The overall aim of the group is to develop a positive and constructive relationship between patients, the practice and the community it serves, ensuring the practice remains accountable and responsive to all its patients needs. The PPG will:</w:t>
      </w:r>
    </w:p>
    <w:p w14:paraId="296E4D85" w14:textId="07A0A62F" w:rsidR="00305F02" w:rsidRDefault="00305F02" w:rsidP="00305F02">
      <w:pPr>
        <w:rPr>
          <w:sz w:val="24"/>
          <w:szCs w:val="24"/>
        </w:rPr>
      </w:pPr>
    </w:p>
    <w:p w14:paraId="39141BC3" w14:textId="5BCEB75F" w:rsidR="00305F02" w:rsidRDefault="00305F02" w:rsidP="00305F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Advise the practice on the patient perspective by providing feedback on patients’ needs, concerns and interests.</w:t>
      </w:r>
    </w:p>
    <w:p w14:paraId="245D9D31" w14:textId="719FF270" w:rsidR="00305F02" w:rsidRDefault="00305F02" w:rsidP="00305F02">
      <w:pPr>
        <w:rPr>
          <w:sz w:val="24"/>
          <w:szCs w:val="24"/>
        </w:rPr>
      </w:pPr>
    </w:p>
    <w:p w14:paraId="202499A4" w14:textId="182E002A" w:rsidR="00305F02" w:rsidRPr="00305F02" w:rsidRDefault="00305F02" w:rsidP="00305F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Have at least one representative of the practice present at meetings to represent practice views. Where appropriate this will include a member of the clinical team to enable clinical understanding.</w:t>
      </w:r>
    </w:p>
    <w:p w14:paraId="17EC3608" w14:textId="790A9900" w:rsidR="00305F02" w:rsidRDefault="00305F02" w:rsidP="00305F02">
      <w:pPr>
        <w:rPr>
          <w:sz w:val="24"/>
          <w:szCs w:val="24"/>
        </w:rPr>
      </w:pPr>
    </w:p>
    <w:p w14:paraId="269C9F2B" w14:textId="7F8F0644" w:rsidR="00305F02" w:rsidRDefault="00305F02" w:rsidP="00305F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Carry out research into the views of those who use the service, in conjunction with the practice</w:t>
      </w:r>
      <w:r w:rsidR="006F5622">
        <w:rPr>
          <w:sz w:val="24"/>
          <w:szCs w:val="24"/>
        </w:rPr>
        <w:t>.</w:t>
      </w:r>
    </w:p>
    <w:p w14:paraId="4F17BBD9" w14:textId="77777777" w:rsidR="00305F02" w:rsidRPr="00305F02" w:rsidRDefault="00305F02" w:rsidP="00305F02">
      <w:pPr>
        <w:pStyle w:val="ListParagraph"/>
        <w:rPr>
          <w:sz w:val="24"/>
          <w:szCs w:val="24"/>
        </w:rPr>
      </w:pPr>
    </w:p>
    <w:p w14:paraId="1229225B" w14:textId="14B85B30" w:rsidR="00305F02" w:rsidRDefault="00305F02" w:rsidP="00305F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Review any feedback received about the services delivered by the practice together with practice staff with a view to agreeing changes or service improvements if needed</w:t>
      </w:r>
      <w:r w:rsidR="006F5622">
        <w:rPr>
          <w:sz w:val="24"/>
          <w:szCs w:val="24"/>
        </w:rPr>
        <w:t>.</w:t>
      </w:r>
    </w:p>
    <w:p w14:paraId="65AEFD72" w14:textId="77777777" w:rsidR="00305F02" w:rsidRPr="00305F02" w:rsidRDefault="00305F02" w:rsidP="00305F02">
      <w:pPr>
        <w:pStyle w:val="ListParagraph"/>
        <w:rPr>
          <w:sz w:val="24"/>
          <w:szCs w:val="24"/>
        </w:rPr>
      </w:pPr>
    </w:p>
    <w:p w14:paraId="0AFEA28F" w14:textId="369FDF4E" w:rsidR="00305F02" w:rsidRDefault="00305F02" w:rsidP="00305F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Contribute to decision-making at the practice where appropriate, expressing opinions on these matters on behalf of patients. The final decisions on service delivery rest with the practice.</w:t>
      </w:r>
    </w:p>
    <w:p w14:paraId="627216BA" w14:textId="77777777" w:rsidR="00305F02" w:rsidRPr="00305F02" w:rsidRDefault="00305F02" w:rsidP="00305F02">
      <w:pPr>
        <w:pStyle w:val="ListParagraph"/>
        <w:rPr>
          <w:sz w:val="24"/>
          <w:szCs w:val="24"/>
        </w:rPr>
      </w:pPr>
    </w:p>
    <w:p w14:paraId="2E46853C" w14:textId="41522EEF" w:rsidR="00305F02" w:rsidRDefault="00305F02" w:rsidP="00305F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Act as a ‘critical friend’ to the practice by challenging the practice constructively whenever necessary. Assist patients to understand the practice viewpoint.</w:t>
      </w:r>
    </w:p>
    <w:p w14:paraId="5FBD2560" w14:textId="77777777" w:rsidR="00305F02" w:rsidRPr="00305F02" w:rsidRDefault="00305F02" w:rsidP="00305F02">
      <w:pPr>
        <w:pStyle w:val="ListParagraph"/>
        <w:rPr>
          <w:sz w:val="24"/>
          <w:szCs w:val="24"/>
        </w:rPr>
      </w:pPr>
    </w:p>
    <w:p w14:paraId="15FAF4CE" w14:textId="487C00AC" w:rsidR="00305F02" w:rsidRDefault="00305F02" w:rsidP="00305F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Promote good health and higher levels of </w:t>
      </w:r>
      <w:r w:rsidR="00B20EA0">
        <w:rPr>
          <w:sz w:val="24"/>
          <w:szCs w:val="24"/>
        </w:rPr>
        <w:t>self-help</w:t>
      </w:r>
      <w:r>
        <w:rPr>
          <w:sz w:val="24"/>
          <w:szCs w:val="24"/>
        </w:rPr>
        <w:t xml:space="preserve"> through raising patient awareness of the range of services available, assisting and/or organising health promotion events and maintaining display materials in the waiting area. </w:t>
      </w:r>
    </w:p>
    <w:p w14:paraId="578E3064" w14:textId="77777777" w:rsidR="00305F02" w:rsidRPr="00305F02" w:rsidRDefault="00305F02" w:rsidP="00305F02">
      <w:pPr>
        <w:pStyle w:val="ListParagraph"/>
        <w:rPr>
          <w:sz w:val="24"/>
          <w:szCs w:val="24"/>
        </w:rPr>
      </w:pPr>
    </w:p>
    <w:p w14:paraId="24335128" w14:textId="4B0DC21F" w:rsidR="00305F02" w:rsidRPr="008A63D9" w:rsidRDefault="00305F02" w:rsidP="00305F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Maintain a PPG area in the waiting room and on the practice website with up-to-date information on current activities and opportunities for patients to comment, </w:t>
      </w:r>
      <w:r w:rsidRPr="008A63D9">
        <w:rPr>
          <w:sz w:val="24"/>
          <w:szCs w:val="24"/>
        </w:rPr>
        <w:t>for example</w:t>
      </w:r>
      <w:r w:rsidR="00502991">
        <w:rPr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 w:rsidRPr="008A63D9">
        <w:rPr>
          <w:sz w:val="24"/>
          <w:szCs w:val="24"/>
        </w:rPr>
        <w:t>via a suggestion box</w:t>
      </w:r>
      <w:r w:rsidR="00502991">
        <w:rPr>
          <w:sz w:val="24"/>
          <w:szCs w:val="24"/>
        </w:rPr>
        <w:t>.</w:t>
      </w:r>
    </w:p>
    <w:p w14:paraId="40368DF9" w14:textId="77777777" w:rsidR="00305F02" w:rsidRPr="00305F02" w:rsidRDefault="00305F02" w:rsidP="00305F02">
      <w:pPr>
        <w:pStyle w:val="ListParagraph"/>
        <w:rPr>
          <w:sz w:val="24"/>
          <w:szCs w:val="24"/>
        </w:rPr>
      </w:pPr>
    </w:p>
    <w:p w14:paraId="7B8F36CF" w14:textId="40644224" w:rsidR="00305F02" w:rsidRDefault="00305F02" w:rsidP="00305F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Ensure the practice website is user friendly and easy to navigate</w:t>
      </w:r>
      <w:r w:rsidR="00524232">
        <w:rPr>
          <w:sz w:val="24"/>
          <w:szCs w:val="24"/>
        </w:rPr>
        <w:t>.</w:t>
      </w:r>
    </w:p>
    <w:p w14:paraId="34DAB771" w14:textId="77777777" w:rsidR="00305F02" w:rsidRPr="00305F02" w:rsidRDefault="00305F02" w:rsidP="00305F02">
      <w:pPr>
        <w:pStyle w:val="ListParagraph"/>
        <w:rPr>
          <w:sz w:val="24"/>
          <w:szCs w:val="24"/>
        </w:rPr>
      </w:pPr>
    </w:p>
    <w:p w14:paraId="72760640" w14:textId="158E1D9D" w:rsidR="00305F02" w:rsidRDefault="00305F02" w:rsidP="00305F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Influence the provision of secondary healthcare and social care locally</w:t>
      </w:r>
      <w:r w:rsidR="00644F4A">
        <w:rPr>
          <w:sz w:val="24"/>
          <w:szCs w:val="24"/>
        </w:rPr>
        <w:t>.</w:t>
      </w:r>
    </w:p>
    <w:p w14:paraId="3DC3AB91" w14:textId="77777777" w:rsidR="00305F02" w:rsidRPr="00305F02" w:rsidRDefault="00305F02" w:rsidP="00305F02">
      <w:pPr>
        <w:pStyle w:val="ListParagraph"/>
        <w:rPr>
          <w:sz w:val="24"/>
          <w:szCs w:val="24"/>
        </w:rPr>
      </w:pPr>
    </w:p>
    <w:p w14:paraId="10CBCF9F" w14:textId="0812D31A" w:rsidR="00305F02" w:rsidRDefault="00305F02" w:rsidP="00DA0B7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Liaise with other PPGs in the area</w:t>
      </w:r>
      <w:r w:rsidR="00644F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AD0D39C" w14:textId="77777777" w:rsidR="00ED6828" w:rsidRPr="00ED6828" w:rsidRDefault="00ED6828" w:rsidP="00ED6828">
      <w:pPr>
        <w:rPr>
          <w:sz w:val="24"/>
          <w:szCs w:val="24"/>
        </w:rPr>
      </w:pPr>
    </w:p>
    <w:p w14:paraId="1748C022" w14:textId="2741E19E" w:rsidR="00305F02" w:rsidRPr="009533CD" w:rsidRDefault="00305F02" w:rsidP="009533CD">
      <w:pPr>
        <w:rPr>
          <w:sz w:val="24"/>
          <w:szCs w:val="24"/>
        </w:rPr>
      </w:pPr>
      <w:r>
        <w:rPr>
          <w:sz w:val="24"/>
          <w:szCs w:val="24"/>
        </w:rPr>
        <w:t xml:space="preserve">Decision making: Decisions will be reached based on consensus following discussion and will be recorded in the minutes of the meeting. Where appropriate a vote will be held; if this is inconclusive the chairperson will have the casting vote to ensure a </w:t>
      </w:r>
      <w:r w:rsidR="00B20EA0">
        <w:rPr>
          <w:sz w:val="24"/>
          <w:szCs w:val="24"/>
        </w:rPr>
        <w:t>decision</w:t>
      </w:r>
      <w:r>
        <w:rPr>
          <w:sz w:val="24"/>
          <w:szCs w:val="24"/>
        </w:rPr>
        <w:t xml:space="preserve"> is reached in a timely manner.</w:t>
      </w:r>
    </w:p>
    <w:p w14:paraId="67C1F7B5" w14:textId="77777777" w:rsidR="00305F02" w:rsidRPr="00305F02" w:rsidRDefault="00305F02" w:rsidP="00305F02">
      <w:pPr>
        <w:rPr>
          <w:sz w:val="24"/>
          <w:szCs w:val="24"/>
        </w:rPr>
      </w:pPr>
    </w:p>
    <w:p w14:paraId="3EDC020F" w14:textId="64231756" w:rsidR="00305F02" w:rsidRDefault="00305F02" w:rsidP="00305F02">
      <w:pPr>
        <w:jc w:val="center"/>
        <w:rPr>
          <w:b/>
          <w:bCs/>
          <w:sz w:val="28"/>
          <w:szCs w:val="28"/>
        </w:rPr>
      </w:pPr>
      <w:r w:rsidRPr="00305F02">
        <w:rPr>
          <w:b/>
          <w:bCs/>
          <w:sz w:val="28"/>
          <w:szCs w:val="28"/>
        </w:rPr>
        <w:t>PPG Constitution</w:t>
      </w:r>
    </w:p>
    <w:p w14:paraId="31431D1A" w14:textId="76C046A2" w:rsidR="00305F02" w:rsidRDefault="00305F02" w:rsidP="00305F02">
      <w:pPr>
        <w:jc w:val="center"/>
        <w:rPr>
          <w:b/>
          <w:bCs/>
          <w:sz w:val="28"/>
          <w:szCs w:val="28"/>
        </w:rPr>
      </w:pPr>
    </w:p>
    <w:p w14:paraId="050DC912" w14:textId="6E7533F4" w:rsidR="00305F02" w:rsidRDefault="00305F02" w:rsidP="00305F02">
      <w:pPr>
        <w:rPr>
          <w:sz w:val="24"/>
          <w:szCs w:val="24"/>
        </w:rPr>
      </w:pPr>
      <w:r w:rsidRPr="00305F02">
        <w:rPr>
          <w:b/>
          <w:bCs/>
          <w:sz w:val="24"/>
          <w:szCs w:val="24"/>
        </w:rPr>
        <w:t>Membership</w:t>
      </w:r>
      <w:r>
        <w:rPr>
          <w:sz w:val="24"/>
          <w:szCs w:val="24"/>
        </w:rPr>
        <w:t xml:space="preserve">: All patients registered with the practice are welcome to join the PPG. Members will attend meetings or express views through other channels, e.g. email, virtual group. </w:t>
      </w:r>
    </w:p>
    <w:p w14:paraId="240CB8DF" w14:textId="77777777" w:rsidR="00C32316" w:rsidRDefault="00C32316" w:rsidP="00305F02">
      <w:pPr>
        <w:rPr>
          <w:sz w:val="24"/>
          <w:szCs w:val="24"/>
        </w:rPr>
      </w:pPr>
    </w:p>
    <w:p w14:paraId="577C8D8B" w14:textId="199C4BA7" w:rsidR="00305F02" w:rsidRDefault="00305F02" w:rsidP="00305F02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Committee and officers: </w:t>
      </w:r>
      <w:r>
        <w:rPr>
          <w:sz w:val="24"/>
          <w:szCs w:val="24"/>
        </w:rPr>
        <w:t>The committee shall consist of 3 officers, a Chairperson, Vice Chairperson and Secretary. These roles of the committee members will be nominated and elected annually.</w:t>
      </w:r>
    </w:p>
    <w:p w14:paraId="1C0F1339" w14:textId="10EBA2BC" w:rsidR="00305F02" w:rsidRDefault="00305F02" w:rsidP="00305F02">
      <w:pPr>
        <w:rPr>
          <w:sz w:val="24"/>
          <w:szCs w:val="24"/>
        </w:rPr>
      </w:pPr>
      <w:r>
        <w:rPr>
          <w:sz w:val="24"/>
          <w:szCs w:val="24"/>
        </w:rPr>
        <w:t>The Committee shall be empowered to manage the affairs of the group and to take any action on its behalf to the aims of the group.</w:t>
      </w:r>
    </w:p>
    <w:p w14:paraId="3ACEC9BC" w14:textId="2A1DF70F" w:rsidR="00305F02" w:rsidRDefault="00305F02" w:rsidP="00305F02">
      <w:pPr>
        <w:rPr>
          <w:sz w:val="24"/>
          <w:szCs w:val="24"/>
        </w:rPr>
      </w:pPr>
    </w:p>
    <w:p w14:paraId="5A9BB20B" w14:textId="05D836CB" w:rsidR="00305F02" w:rsidRDefault="00305F02" w:rsidP="00305F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Roles of the Officers</w:t>
      </w:r>
    </w:p>
    <w:p w14:paraId="52BAB761" w14:textId="6F18901D" w:rsidR="00305F02" w:rsidRDefault="00305F02" w:rsidP="00305F02">
      <w:pPr>
        <w:rPr>
          <w:sz w:val="24"/>
          <w:szCs w:val="24"/>
        </w:rPr>
      </w:pPr>
      <w:r>
        <w:rPr>
          <w:sz w:val="24"/>
          <w:szCs w:val="24"/>
        </w:rPr>
        <w:t>Chairperson: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 chair the meeting and manage the affairs of the group</w:t>
      </w:r>
    </w:p>
    <w:p w14:paraId="58998EC0" w14:textId="16064A6C" w:rsidR="00305F02" w:rsidRDefault="00305F02" w:rsidP="00305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Vice Chairperson:</w:t>
      </w:r>
      <w:r>
        <w:rPr>
          <w:sz w:val="24"/>
          <w:szCs w:val="24"/>
        </w:rPr>
        <w:tab/>
        <w:t>to chair the meetings on the chairperson’s behalf and manage the affairs of the group when required</w:t>
      </w:r>
    </w:p>
    <w:p w14:paraId="7F4A76F7" w14:textId="4C0C241C" w:rsidR="00305F02" w:rsidRDefault="00305F02" w:rsidP="009533CD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Secretary: </w:t>
      </w:r>
      <w:r>
        <w:rPr>
          <w:sz w:val="24"/>
          <w:szCs w:val="24"/>
        </w:rPr>
        <w:tab/>
        <w:t>to take minutes and distribute agenda, minutes and any other information required on behalf of the group</w:t>
      </w:r>
    </w:p>
    <w:p w14:paraId="6CA8674E" w14:textId="13900344" w:rsidR="00305F02" w:rsidRDefault="00305F02" w:rsidP="00305F02">
      <w:pPr>
        <w:ind w:left="2160" w:hanging="2160"/>
        <w:rPr>
          <w:sz w:val="24"/>
          <w:szCs w:val="24"/>
        </w:rPr>
      </w:pPr>
    </w:p>
    <w:p w14:paraId="714AB7E0" w14:textId="6BAC4349" w:rsidR="00CE12B0" w:rsidRDefault="00305F02" w:rsidP="00CE12B0">
      <w:pPr>
        <w:ind w:left="2160" w:hanging="2160"/>
        <w:rPr>
          <w:sz w:val="24"/>
          <w:szCs w:val="24"/>
        </w:rPr>
      </w:pPr>
      <w:r>
        <w:rPr>
          <w:b/>
          <w:bCs/>
          <w:sz w:val="24"/>
          <w:szCs w:val="24"/>
        </w:rPr>
        <w:t>Election and Retirement of Committee Members</w:t>
      </w:r>
      <w:r w:rsidR="00BF1650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Any patient may nominate themselves for</w:t>
      </w:r>
    </w:p>
    <w:p w14:paraId="29E3E6A5" w14:textId="77777777" w:rsidR="002B067E" w:rsidRDefault="00305F02" w:rsidP="002B067E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election to the Committee at the Annual General</w:t>
      </w:r>
      <w:r w:rsidR="002B06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Meeting. All officers and committee may offer </w:t>
      </w:r>
    </w:p>
    <w:p w14:paraId="744F86C5" w14:textId="77777777" w:rsidR="009533CD" w:rsidRDefault="00305F02" w:rsidP="002B067E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themselves annually for re-election. If more tha</w:t>
      </w:r>
      <w:r w:rsidR="002B067E"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one nomination is received for an officer position </w:t>
      </w:r>
    </w:p>
    <w:p w14:paraId="3B896E5C" w14:textId="0DD9B709" w:rsidR="00305F02" w:rsidRPr="002B067E" w:rsidRDefault="00305F02" w:rsidP="002B067E">
      <w:pPr>
        <w:ind w:left="2160" w:hanging="2160"/>
        <w:rPr>
          <w:b/>
          <w:bCs/>
          <w:sz w:val="24"/>
          <w:szCs w:val="24"/>
        </w:rPr>
      </w:pPr>
      <w:r>
        <w:rPr>
          <w:sz w:val="24"/>
          <w:szCs w:val="24"/>
        </w:rPr>
        <w:t>then a vote must take place.</w:t>
      </w:r>
    </w:p>
    <w:p w14:paraId="65D2D96F" w14:textId="64EC6E9C" w:rsidR="00305F02" w:rsidRDefault="00305F02" w:rsidP="00305F02">
      <w:pPr>
        <w:ind w:left="2160" w:hanging="2160"/>
        <w:rPr>
          <w:sz w:val="24"/>
          <w:szCs w:val="24"/>
        </w:rPr>
      </w:pPr>
    </w:p>
    <w:p w14:paraId="26B08F69" w14:textId="77777777" w:rsidR="009533CD" w:rsidRDefault="00305F02" w:rsidP="009533CD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Meetings of the Group</w:t>
      </w:r>
      <w:r w:rsidR="009533CD">
        <w:rPr>
          <w:b/>
          <w:bCs/>
          <w:sz w:val="24"/>
          <w:szCs w:val="24"/>
        </w:rPr>
        <w:t xml:space="preserve"> </w:t>
      </w:r>
    </w:p>
    <w:p w14:paraId="079EA7FE" w14:textId="0B99CF40" w:rsidR="00305F02" w:rsidRPr="009533CD" w:rsidRDefault="00305F02" w:rsidP="009533CD">
      <w:pPr>
        <w:ind w:left="2160" w:hanging="2160"/>
        <w:rPr>
          <w:b/>
          <w:bCs/>
          <w:sz w:val="24"/>
          <w:szCs w:val="24"/>
        </w:rPr>
      </w:pPr>
      <w:r>
        <w:rPr>
          <w:sz w:val="24"/>
          <w:szCs w:val="24"/>
        </w:rPr>
        <w:t>The group will meet on at least a quarterly basis, more frequently if required.</w:t>
      </w:r>
    </w:p>
    <w:p w14:paraId="353829A0" w14:textId="46A1A5EF" w:rsidR="00305F02" w:rsidRDefault="00305F02" w:rsidP="00305F02">
      <w:pPr>
        <w:ind w:left="2160" w:hanging="2160"/>
        <w:rPr>
          <w:sz w:val="24"/>
          <w:szCs w:val="24"/>
        </w:rPr>
      </w:pPr>
    </w:p>
    <w:p w14:paraId="42678E40" w14:textId="47B06C87" w:rsidR="00305F02" w:rsidRDefault="00305F02" w:rsidP="00305F02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</w:t>
      </w:r>
    </w:p>
    <w:p w14:paraId="56404D96" w14:textId="4067EEF2" w:rsidR="00305F02" w:rsidRDefault="00305F02" w:rsidP="00305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Minutes of meetings will be kept and will be posted on the practice website.</w:t>
      </w:r>
    </w:p>
    <w:p w14:paraId="6E46A1B0" w14:textId="26B5CCBB" w:rsidR="00305F02" w:rsidRDefault="00305F02" w:rsidP="00305F02">
      <w:pPr>
        <w:ind w:left="2160" w:hanging="2160"/>
        <w:rPr>
          <w:sz w:val="24"/>
          <w:szCs w:val="24"/>
        </w:rPr>
      </w:pPr>
    </w:p>
    <w:p w14:paraId="277BFC13" w14:textId="5278AAF0" w:rsidR="00305F02" w:rsidRDefault="00305F02" w:rsidP="00305F02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Dissolution </w:t>
      </w:r>
    </w:p>
    <w:p w14:paraId="3B0280E7" w14:textId="77777777" w:rsidR="0063446E" w:rsidRDefault="00305F02" w:rsidP="00305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If the committee decides at any time that on any grounds it is necessary to dissolve the group it </w:t>
      </w:r>
    </w:p>
    <w:p w14:paraId="7A4294BF" w14:textId="65C7BF4B" w:rsidR="00305F02" w:rsidRDefault="00305F02" w:rsidP="00305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will call a Special General meeting. </w:t>
      </w:r>
    </w:p>
    <w:p w14:paraId="6C7CDA13" w14:textId="0CC6F800" w:rsidR="00305F02" w:rsidRDefault="00305F02" w:rsidP="00305F02">
      <w:pPr>
        <w:ind w:left="2160" w:hanging="2160"/>
        <w:rPr>
          <w:sz w:val="24"/>
          <w:szCs w:val="24"/>
        </w:rPr>
      </w:pPr>
    </w:p>
    <w:p w14:paraId="4824DD75" w14:textId="12E2B9B6" w:rsidR="00305F02" w:rsidRDefault="00305F02" w:rsidP="00305F02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Alterations to the Constitution</w:t>
      </w:r>
    </w:p>
    <w:p w14:paraId="365A4A33" w14:textId="77777777" w:rsidR="0063446E" w:rsidRDefault="00305F02" w:rsidP="00305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Any proposal to alter this constitution must be delivered in writing to the secretary not less then </w:t>
      </w:r>
    </w:p>
    <w:p w14:paraId="0565633E" w14:textId="271D4F40" w:rsidR="0063446E" w:rsidRDefault="00305F02" w:rsidP="00305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14 days before the meeting at which it is first to be considered and </w:t>
      </w:r>
      <w:r w:rsidR="001F1B31">
        <w:rPr>
          <w:sz w:val="24"/>
          <w:szCs w:val="24"/>
        </w:rPr>
        <w:t>will</w:t>
      </w:r>
      <w:r>
        <w:rPr>
          <w:sz w:val="24"/>
          <w:szCs w:val="24"/>
        </w:rPr>
        <w:t xml:space="preserve"> be advertised together </w:t>
      </w:r>
    </w:p>
    <w:p w14:paraId="2A300C36" w14:textId="40DD507B" w:rsidR="00305F02" w:rsidRDefault="00305F02" w:rsidP="00305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with the the date of the meeting. </w:t>
      </w:r>
    </w:p>
    <w:p w14:paraId="28112274" w14:textId="77777777" w:rsidR="0063446E" w:rsidRDefault="00305F02" w:rsidP="00305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An alteration will require the approval of a two thirds majority of Committee members or a simple </w:t>
      </w:r>
    </w:p>
    <w:p w14:paraId="6C0A945B" w14:textId="77777777" w:rsidR="001F1B31" w:rsidRDefault="00305F02" w:rsidP="00305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majority of those voting at the Annual General meeting. Notice of such meeting must be given in </w:t>
      </w:r>
    </w:p>
    <w:p w14:paraId="458824E5" w14:textId="652232FA" w:rsidR="00305F02" w:rsidRPr="00305F02" w:rsidRDefault="00305F02" w:rsidP="00305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accordance with normal procedures. </w:t>
      </w:r>
    </w:p>
    <w:p w14:paraId="5E90FFCF" w14:textId="36EB800E" w:rsidR="001F1B31" w:rsidRPr="00D76A8A" w:rsidRDefault="00305F02" w:rsidP="00D76A8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29AA42B" w14:textId="67F2897A" w:rsidR="00305F02" w:rsidRDefault="00305F02" w:rsidP="00305F02">
      <w:pPr>
        <w:jc w:val="center"/>
        <w:rPr>
          <w:b/>
          <w:bCs/>
          <w:sz w:val="24"/>
          <w:szCs w:val="24"/>
        </w:rPr>
      </w:pPr>
      <w:r w:rsidRPr="00305F02">
        <w:rPr>
          <w:b/>
          <w:bCs/>
          <w:sz w:val="24"/>
          <w:szCs w:val="24"/>
        </w:rPr>
        <w:t>PPG Code of Conduct</w:t>
      </w:r>
    </w:p>
    <w:p w14:paraId="25E83EAD" w14:textId="59B93E26" w:rsidR="00305F02" w:rsidRDefault="00305F02" w:rsidP="00305F02">
      <w:pPr>
        <w:jc w:val="center"/>
        <w:rPr>
          <w:b/>
          <w:bCs/>
          <w:sz w:val="24"/>
          <w:szCs w:val="24"/>
        </w:rPr>
      </w:pPr>
    </w:p>
    <w:p w14:paraId="329226B3" w14:textId="38C8C840" w:rsidR="00305F02" w:rsidRDefault="00305F02" w:rsidP="00305F02">
      <w:pPr>
        <w:rPr>
          <w:sz w:val="24"/>
          <w:szCs w:val="24"/>
        </w:rPr>
      </w:pPr>
      <w:r>
        <w:rPr>
          <w:sz w:val="24"/>
          <w:szCs w:val="24"/>
        </w:rPr>
        <w:t xml:space="preserve">PPG members will listen to and respect the views of others in the group. Bullying, harassment and aggression are not acceptable. </w:t>
      </w:r>
    </w:p>
    <w:p w14:paraId="2FAED3C6" w14:textId="60FF2067" w:rsidR="00305F02" w:rsidRDefault="00305F02" w:rsidP="00305F02">
      <w:pPr>
        <w:rPr>
          <w:sz w:val="24"/>
          <w:szCs w:val="24"/>
        </w:rPr>
      </w:pPr>
    </w:p>
    <w:p w14:paraId="368B0894" w14:textId="3BD4AB3F" w:rsidR="00305F02" w:rsidRDefault="00305F02" w:rsidP="00305F02">
      <w:pPr>
        <w:rPr>
          <w:sz w:val="24"/>
          <w:szCs w:val="24"/>
        </w:rPr>
      </w:pPr>
      <w:r>
        <w:rPr>
          <w:sz w:val="24"/>
          <w:szCs w:val="24"/>
        </w:rPr>
        <w:t>Members should not include reference to personal medical history or personal complaints to the practice; there is a process for this outside the PPG.</w:t>
      </w:r>
    </w:p>
    <w:p w14:paraId="68BA53D8" w14:textId="5DA7F0BF" w:rsidR="00305F02" w:rsidRDefault="00305F02" w:rsidP="00305F02">
      <w:pPr>
        <w:rPr>
          <w:sz w:val="24"/>
          <w:szCs w:val="24"/>
        </w:rPr>
      </w:pPr>
      <w:r>
        <w:rPr>
          <w:sz w:val="24"/>
          <w:szCs w:val="24"/>
        </w:rPr>
        <w:t>Members will not use their membership in pursuit of personal health campaigns or with expectations of preferential treatment.</w:t>
      </w:r>
    </w:p>
    <w:p w14:paraId="047D522B" w14:textId="09B70337" w:rsidR="00305F02" w:rsidRDefault="00305F02" w:rsidP="00305F02">
      <w:pPr>
        <w:rPr>
          <w:sz w:val="24"/>
          <w:szCs w:val="24"/>
        </w:rPr>
      </w:pPr>
      <w:r>
        <w:rPr>
          <w:sz w:val="24"/>
          <w:szCs w:val="24"/>
        </w:rPr>
        <w:t>Members will abide by the processes of the PPG and will observe the terms of reference as a member of the group.</w:t>
      </w:r>
    </w:p>
    <w:p w14:paraId="4D02FECA" w14:textId="4379D1F4" w:rsidR="00305F02" w:rsidRDefault="00305F02" w:rsidP="00305F02">
      <w:pPr>
        <w:rPr>
          <w:sz w:val="24"/>
          <w:szCs w:val="24"/>
        </w:rPr>
      </w:pPr>
      <w:r>
        <w:rPr>
          <w:sz w:val="24"/>
          <w:szCs w:val="24"/>
        </w:rPr>
        <w:t xml:space="preserve">Members will maintain confidentiality and will not disclose meeting content outside of the group without express consent. No member should make an approach to the media without </w:t>
      </w:r>
      <w:r w:rsidR="00D76A8A">
        <w:rPr>
          <w:sz w:val="24"/>
          <w:szCs w:val="24"/>
        </w:rPr>
        <w:t>prior</w:t>
      </w:r>
      <w:r>
        <w:rPr>
          <w:sz w:val="24"/>
          <w:szCs w:val="24"/>
        </w:rPr>
        <w:t xml:space="preserve"> approval of the practice.</w:t>
      </w:r>
    </w:p>
    <w:p w14:paraId="33785588" w14:textId="5A5607C0" w:rsidR="00FE2190" w:rsidRDefault="00FE2190" w:rsidP="00305F02">
      <w:pPr>
        <w:rPr>
          <w:sz w:val="24"/>
          <w:szCs w:val="24"/>
        </w:rPr>
      </w:pPr>
      <w:r>
        <w:rPr>
          <w:sz w:val="24"/>
          <w:szCs w:val="24"/>
        </w:rPr>
        <w:t xml:space="preserve">Members will direct queries or requests </w:t>
      </w:r>
      <w:r w:rsidR="001E737C">
        <w:rPr>
          <w:sz w:val="24"/>
          <w:szCs w:val="24"/>
        </w:rPr>
        <w:t>for information from the practice through the Chair or Vice Chair, to avoid</w:t>
      </w:r>
      <w:r w:rsidR="0016393C">
        <w:rPr>
          <w:sz w:val="24"/>
          <w:szCs w:val="24"/>
        </w:rPr>
        <w:t xml:space="preserve"> duplication or</w:t>
      </w:r>
      <w:r w:rsidR="001E737C">
        <w:rPr>
          <w:sz w:val="24"/>
          <w:szCs w:val="24"/>
        </w:rPr>
        <w:t xml:space="preserve"> multiple </w:t>
      </w:r>
      <w:r w:rsidR="0016393C">
        <w:rPr>
          <w:sz w:val="24"/>
          <w:szCs w:val="24"/>
        </w:rPr>
        <w:t>requests.</w:t>
      </w:r>
    </w:p>
    <w:p w14:paraId="006EF5B4" w14:textId="77777777" w:rsidR="00305F02" w:rsidRDefault="00305F02" w:rsidP="00305F02">
      <w:pPr>
        <w:rPr>
          <w:sz w:val="24"/>
          <w:szCs w:val="24"/>
        </w:rPr>
      </w:pPr>
    </w:p>
    <w:p w14:paraId="79718563" w14:textId="77777777" w:rsidR="00305F02" w:rsidRPr="00305F02" w:rsidRDefault="00305F02" w:rsidP="00305F02">
      <w:pPr>
        <w:rPr>
          <w:sz w:val="24"/>
          <w:szCs w:val="24"/>
        </w:rPr>
      </w:pPr>
    </w:p>
    <w:p w14:paraId="36022F58" w14:textId="77777777" w:rsidR="00305F02" w:rsidRPr="00E0076A" w:rsidRDefault="00305F02" w:rsidP="000B1DAA">
      <w:pPr>
        <w:rPr>
          <w:sz w:val="24"/>
          <w:szCs w:val="24"/>
        </w:rPr>
      </w:pPr>
    </w:p>
    <w:sectPr w:rsidR="00305F02" w:rsidRPr="00E0076A" w:rsidSect="00DA703D">
      <w:footerReference w:type="even" r:id="rId8"/>
      <w:footerReference w:type="default" r:id="rId9"/>
      <w:pgSz w:w="11906" w:h="16838"/>
      <w:pgMar w:top="283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98E1B" w14:textId="77777777" w:rsidR="00086522" w:rsidRDefault="00086522" w:rsidP="00305F02">
      <w:r>
        <w:separator/>
      </w:r>
    </w:p>
  </w:endnote>
  <w:endnote w:type="continuationSeparator" w:id="0">
    <w:p w14:paraId="4B6D41C5" w14:textId="77777777" w:rsidR="00086522" w:rsidRDefault="00086522" w:rsidP="00305F02">
      <w:r>
        <w:continuationSeparator/>
      </w:r>
    </w:p>
  </w:endnote>
  <w:endnote w:type="continuationNotice" w:id="1">
    <w:p w14:paraId="23436042" w14:textId="77777777" w:rsidR="00086522" w:rsidRDefault="000865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5618298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08FA13" w14:textId="1C88DEAC" w:rsidR="00305F02" w:rsidRDefault="00305F02" w:rsidP="002113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081B0C" w14:textId="77777777" w:rsidR="00305F02" w:rsidRDefault="00305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50C13" w14:textId="175A40D7" w:rsidR="00305F02" w:rsidRDefault="00305F02" w:rsidP="002113C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t xml:space="preserve">Portland PPG Terms of Reference </w:t>
    </w:r>
    <w:r w:rsidR="000F1052">
      <w:rPr>
        <w:rStyle w:val="PageNumber"/>
      </w:rPr>
      <w:t>January 2023</w:t>
    </w:r>
    <w:r>
      <w:rPr>
        <w:rStyle w:val="PageNumber"/>
      </w:rPr>
      <w:t xml:space="preserve"> page </w:t>
    </w:r>
    <w:sdt>
      <w:sdtPr>
        <w:rPr>
          <w:rStyle w:val="PageNumber"/>
        </w:rPr>
        <w:id w:val="1638994714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7140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sdtContent>
    </w:sdt>
  </w:p>
  <w:p w14:paraId="38B2C78D" w14:textId="77777777" w:rsidR="00305F02" w:rsidRDefault="00305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DC907" w14:textId="77777777" w:rsidR="00086522" w:rsidRDefault="00086522" w:rsidP="00305F02">
      <w:r>
        <w:separator/>
      </w:r>
    </w:p>
  </w:footnote>
  <w:footnote w:type="continuationSeparator" w:id="0">
    <w:p w14:paraId="1EB78F4B" w14:textId="77777777" w:rsidR="00086522" w:rsidRDefault="00086522" w:rsidP="00305F02">
      <w:r>
        <w:continuationSeparator/>
      </w:r>
    </w:p>
  </w:footnote>
  <w:footnote w:type="continuationNotice" w:id="1">
    <w:p w14:paraId="57C4D87E" w14:textId="77777777" w:rsidR="00086522" w:rsidRDefault="000865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7FEB"/>
    <w:multiLevelType w:val="hybridMultilevel"/>
    <w:tmpl w:val="0E8A1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04848"/>
    <w:multiLevelType w:val="hybridMultilevel"/>
    <w:tmpl w:val="60C256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33FAD"/>
    <w:multiLevelType w:val="hybridMultilevel"/>
    <w:tmpl w:val="4B5A46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6A"/>
    <w:rsid w:val="000317E1"/>
    <w:rsid w:val="00086522"/>
    <w:rsid w:val="000A6E27"/>
    <w:rsid w:val="000B1DAA"/>
    <w:rsid w:val="000F1052"/>
    <w:rsid w:val="0016393C"/>
    <w:rsid w:val="001E737C"/>
    <w:rsid w:val="001F1B31"/>
    <w:rsid w:val="00245CA0"/>
    <w:rsid w:val="00251A5E"/>
    <w:rsid w:val="002643CF"/>
    <w:rsid w:val="00296EF9"/>
    <w:rsid w:val="002B067E"/>
    <w:rsid w:val="002C5380"/>
    <w:rsid w:val="00305F02"/>
    <w:rsid w:val="00326EB6"/>
    <w:rsid w:val="00403A8A"/>
    <w:rsid w:val="00412954"/>
    <w:rsid w:val="00502991"/>
    <w:rsid w:val="00524232"/>
    <w:rsid w:val="005354F0"/>
    <w:rsid w:val="00550904"/>
    <w:rsid w:val="00574659"/>
    <w:rsid w:val="00602AB7"/>
    <w:rsid w:val="0063446E"/>
    <w:rsid w:val="00637BC9"/>
    <w:rsid w:val="00644F4A"/>
    <w:rsid w:val="006A06C0"/>
    <w:rsid w:val="006D4084"/>
    <w:rsid w:val="006F5622"/>
    <w:rsid w:val="00701A9A"/>
    <w:rsid w:val="007339DE"/>
    <w:rsid w:val="007379F3"/>
    <w:rsid w:val="008358CE"/>
    <w:rsid w:val="00862016"/>
    <w:rsid w:val="008A63D9"/>
    <w:rsid w:val="00920E17"/>
    <w:rsid w:val="009533CD"/>
    <w:rsid w:val="00974519"/>
    <w:rsid w:val="009935B8"/>
    <w:rsid w:val="00AF06FE"/>
    <w:rsid w:val="00B20EA0"/>
    <w:rsid w:val="00B30138"/>
    <w:rsid w:val="00B575EE"/>
    <w:rsid w:val="00BE72A0"/>
    <w:rsid w:val="00BF1650"/>
    <w:rsid w:val="00C30D58"/>
    <w:rsid w:val="00C32316"/>
    <w:rsid w:val="00CE12B0"/>
    <w:rsid w:val="00D17A3D"/>
    <w:rsid w:val="00D76A8A"/>
    <w:rsid w:val="00D93995"/>
    <w:rsid w:val="00DA0B73"/>
    <w:rsid w:val="00DA703D"/>
    <w:rsid w:val="00E0076A"/>
    <w:rsid w:val="00E71402"/>
    <w:rsid w:val="00E87851"/>
    <w:rsid w:val="00E9321B"/>
    <w:rsid w:val="00EA0787"/>
    <w:rsid w:val="00ED6828"/>
    <w:rsid w:val="00F82F31"/>
    <w:rsid w:val="00FE2190"/>
    <w:rsid w:val="00FE5D7E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0036"/>
  <w15:chartTrackingRefBased/>
  <w15:docId w15:val="{C51C48A3-44FC-0E4F-869B-2CD10B2F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8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5F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F02"/>
  </w:style>
  <w:style w:type="paragraph" w:styleId="Footer">
    <w:name w:val="footer"/>
    <w:basedOn w:val="Normal"/>
    <w:link w:val="FooterChar"/>
    <w:uiPriority w:val="99"/>
    <w:unhideWhenUsed/>
    <w:rsid w:val="00305F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F02"/>
  </w:style>
  <w:style w:type="character" w:styleId="PageNumber">
    <w:name w:val="page number"/>
    <w:basedOn w:val="DefaultParagraphFont"/>
    <w:uiPriority w:val="99"/>
    <w:semiHidden/>
    <w:unhideWhenUsed/>
    <w:rsid w:val="00305F02"/>
  </w:style>
  <w:style w:type="paragraph" w:styleId="ListParagraph">
    <w:name w:val="List Paragraph"/>
    <w:basedOn w:val="Normal"/>
    <w:uiPriority w:val="34"/>
    <w:qFormat/>
    <w:rsid w:val="00305F02"/>
    <w:pPr>
      <w:ind w:left="720"/>
      <w:contextualSpacing/>
    </w:pPr>
  </w:style>
  <w:style w:type="table" w:styleId="TableGrid">
    <w:name w:val="Table Grid"/>
    <w:basedOn w:val="TableNormal"/>
    <w:uiPriority w:val="39"/>
    <w:rsid w:val="0086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Cousins</dc:creator>
  <cp:keywords/>
  <dc:description/>
  <cp:lastModifiedBy>Noble Adam (05Y) Walsall CCG</cp:lastModifiedBy>
  <cp:revision>2</cp:revision>
  <dcterms:created xsi:type="dcterms:W3CDTF">2024-10-24T08:54:00Z</dcterms:created>
  <dcterms:modified xsi:type="dcterms:W3CDTF">2024-10-24T08:54:00Z</dcterms:modified>
</cp:coreProperties>
</file>